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BA7D31" w:rsidRPr="005E1D21" w14:paraId="1F6F36F3" w14:textId="77777777" w:rsidTr="000445A5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3A35F" w14:textId="77777777" w:rsidR="00BA7D31" w:rsidRPr="005E1D21" w:rsidRDefault="00BA7D31" w:rsidP="000445A5">
            <w:pPr>
              <w:spacing w:after="160" w:line="259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5E1D21">
              <w:rPr>
                <w:b/>
                <w:bCs/>
              </w:rPr>
              <w:t xml:space="preserve">.SINIF SOSYAL BİLGİLER </w:t>
            </w:r>
            <w:r>
              <w:rPr>
                <w:b/>
                <w:bCs/>
              </w:rPr>
              <w:t>2</w:t>
            </w:r>
            <w:r w:rsidRPr="005E1D21">
              <w:rPr>
                <w:b/>
                <w:bCs/>
              </w:rPr>
              <w:t>.DÖNEM 1. YAZILI SINAVI</w:t>
            </w:r>
          </w:p>
        </w:tc>
      </w:tr>
      <w:tr w:rsidR="00BA7D31" w:rsidRPr="005E1D21" w14:paraId="11F0844D" w14:textId="77777777" w:rsidTr="000445A5">
        <w:trPr>
          <w:trHeight w:val="1607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BCE0A" w14:textId="77777777" w:rsidR="00BA7D31" w:rsidRPr="005E1D21" w:rsidRDefault="00BA7D31" w:rsidP="000445A5">
            <w:pPr>
              <w:spacing w:after="160" w:line="259" w:lineRule="auto"/>
              <w:rPr>
                <w:b/>
                <w:bCs/>
              </w:rPr>
            </w:pPr>
            <w:r w:rsidRPr="005E1D21">
              <w:rPr>
                <w:b/>
                <w:bCs/>
              </w:rPr>
              <w:t>ADI-SOYADI:</w:t>
            </w:r>
          </w:p>
          <w:p w14:paraId="5C3C0D3A" w14:textId="77777777" w:rsidR="00BA7D31" w:rsidRPr="005E1D21" w:rsidRDefault="00BA7D31" w:rsidP="000445A5">
            <w:pPr>
              <w:spacing w:after="160" w:line="259" w:lineRule="auto"/>
              <w:rPr>
                <w:b/>
                <w:bCs/>
              </w:rPr>
            </w:pPr>
            <w:r w:rsidRPr="005E1D21">
              <w:rPr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61BC" w14:textId="77777777" w:rsidR="00BA7D31" w:rsidRPr="005E1D21" w:rsidRDefault="00BA7D31" w:rsidP="000445A5">
            <w:pPr>
              <w:spacing w:after="160" w:line="259" w:lineRule="auto"/>
              <w:rPr>
                <w:b/>
                <w:bCs/>
              </w:rPr>
            </w:pPr>
            <w:r w:rsidRPr="005E1D21">
              <w:rPr>
                <w:b/>
                <w:bCs/>
              </w:rPr>
              <w:t>PUAN:</w:t>
            </w:r>
          </w:p>
          <w:p w14:paraId="1CB61FD9" w14:textId="77777777" w:rsidR="00BA7D31" w:rsidRPr="005E1D21" w:rsidRDefault="00BA7D31" w:rsidP="000445A5">
            <w:pPr>
              <w:spacing w:after="160" w:line="259" w:lineRule="auto"/>
              <w:rPr>
                <w:b/>
                <w:bCs/>
              </w:rPr>
            </w:pPr>
          </w:p>
        </w:tc>
      </w:tr>
    </w:tbl>
    <w:p w14:paraId="531047DA" w14:textId="7D61FEDC" w:rsidR="00BA7D31" w:rsidRDefault="00BA7D31" w:rsidP="00BA7D31">
      <w:pPr>
        <w:rPr>
          <w:b/>
          <w:bCs/>
        </w:rPr>
      </w:pPr>
      <w:r>
        <w:rPr>
          <w:b/>
          <w:bCs/>
          <w:highlight w:val="yellow"/>
        </w:rPr>
        <w:t>2</w:t>
      </w:r>
      <w:r w:rsidRPr="00694168">
        <w:rPr>
          <w:b/>
          <w:bCs/>
          <w:highlight w:val="yellow"/>
        </w:rPr>
        <w:t xml:space="preserve">.Senaryoya göre hazırlanmıştır </w:t>
      </w:r>
    </w:p>
    <w:p w14:paraId="32A153C8" w14:textId="1F07D5D4" w:rsidR="00BA7D31" w:rsidRPr="005E1D21" w:rsidRDefault="00BA7D31" w:rsidP="00BA7D31">
      <w:r>
        <w:rPr>
          <w:b/>
          <w:bCs/>
        </w:rPr>
        <w:t>1.</w:t>
      </w:r>
      <w:r w:rsidRPr="005E1D21">
        <w:rPr>
          <w:b/>
          <w:bCs/>
        </w:rPr>
        <w:t xml:space="preserve">Öğrenme Çıktısı: </w:t>
      </w:r>
      <w:r w:rsidRPr="001C58B3">
        <w:t>SB.6.3.4. XI-XIII. yüzyıllar arasında meydana gelen siyasi faaliyetler ve askerî mücadelelerin Anadolu’nun Türkleşmesi ve İslamlaşmasına etkisini özetleyebilme</w:t>
      </w:r>
      <w:r w:rsidR="00D22981">
        <w:t xml:space="preserve"> 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A7D31" w:rsidRPr="005E1D21" w14:paraId="622D7DFD" w14:textId="77777777" w:rsidTr="000445A5">
        <w:trPr>
          <w:trHeight w:val="682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1A3E" w14:textId="77777777" w:rsidR="00D22981" w:rsidRDefault="00BA7D31" w:rsidP="00D22981">
            <w:r w:rsidRPr="004E06DF">
              <w:rPr>
                <w:b/>
                <w:bCs/>
              </w:rPr>
              <w:t xml:space="preserve"> </w:t>
            </w:r>
            <w:r w:rsidR="00D22981" w:rsidRPr="00C85E1B">
              <w:t>Türkiye Selçuklu Devleti Dönemi’nde başa geçen hükümdarlar tarafından hanlar ve kervansaraylar inşa edilmiştir.</w:t>
            </w:r>
            <w:r w:rsidR="00D22981">
              <w:t xml:space="preserve"> Ayrıca kervanların mallarına da sigorta uygulaması getirilmiştir.</w:t>
            </w:r>
          </w:p>
          <w:p w14:paraId="1C0AB77A" w14:textId="1F32EA51" w:rsidR="00BA7D31" w:rsidRPr="00D22981" w:rsidRDefault="00D22981" w:rsidP="00D22981">
            <w:r>
              <w:rPr>
                <w:b/>
                <w:bCs/>
              </w:rPr>
              <w:t>Selçuklu Devletinin yapmış olduğu  çalışmaların temel amacı nedir? yazınız.</w:t>
            </w:r>
          </w:p>
        </w:tc>
      </w:tr>
      <w:tr w:rsidR="00BA7D31" w:rsidRPr="005E1D21" w14:paraId="74D7248C" w14:textId="77777777" w:rsidTr="000445A5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7355F" w14:textId="77777777" w:rsidR="00BA7D31" w:rsidRPr="005E1D21" w:rsidRDefault="00BA7D31" w:rsidP="000445A5">
            <w:pPr>
              <w:spacing w:after="160" w:line="259" w:lineRule="auto"/>
            </w:pPr>
          </w:p>
        </w:tc>
      </w:tr>
      <w:tr w:rsidR="00BA7D31" w:rsidRPr="005E1D21" w14:paraId="6E0F22AA" w14:textId="77777777" w:rsidTr="000445A5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010C" w14:textId="77777777" w:rsidR="00BA7D31" w:rsidRPr="005E1D21" w:rsidRDefault="00BA7D31" w:rsidP="000445A5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</w:tr>
    </w:tbl>
    <w:p w14:paraId="55B1D6F5" w14:textId="77777777" w:rsidR="00BA7D31" w:rsidRDefault="00BA7D31" w:rsidP="00BA7D31">
      <w:pPr>
        <w:rPr>
          <w:b/>
          <w:bCs/>
        </w:rPr>
      </w:pPr>
    </w:p>
    <w:p w14:paraId="229050F1" w14:textId="77777777" w:rsidR="00BA7D31" w:rsidRDefault="00BA7D31" w:rsidP="00BA7D31">
      <w:pPr>
        <w:rPr>
          <w:b/>
          <w:bCs/>
        </w:rPr>
      </w:pPr>
    </w:p>
    <w:p w14:paraId="157E0286" w14:textId="77777777" w:rsidR="00BA7D31" w:rsidRDefault="00BA7D31" w:rsidP="00BA7D31">
      <w:pPr>
        <w:rPr>
          <w:b/>
          <w:bCs/>
        </w:rPr>
      </w:pPr>
    </w:p>
    <w:p w14:paraId="1E338169" w14:textId="63E0D09F" w:rsidR="00BA7D31" w:rsidRPr="005E1D21" w:rsidRDefault="00BA7D31" w:rsidP="00BA7D31">
      <w:r>
        <w:rPr>
          <w:b/>
          <w:bCs/>
        </w:rPr>
        <w:t>2.</w:t>
      </w:r>
      <w:r w:rsidRPr="005E1D21">
        <w:rPr>
          <w:b/>
          <w:bCs/>
        </w:rPr>
        <w:t>Öğrenme Çıktısı</w:t>
      </w:r>
      <w:r w:rsidRPr="005E1D21">
        <w:t xml:space="preserve">: </w:t>
      </w:r>
      <w:r w:rsidRPr="001C58B3">
        <w:t>SB.6.3.4. XI-XIII. yüzyıllar arasında meydana gelen siyasi faaliyetler ve askerî mücadelelerin Anadolu’nun Türkleşmesi ve İslamlaşmasına etkisini özetleyebilme</w:t>
      </w:r>
      <w:r w:rsidR="00D22981">
        <w:t xml:space="preserve"> 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A7D31" w:rsidRPr="005E1D21" w14:paraId="28752360" w14:textId="77777777" w:rsidTr="000445A5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4B7F" w14:textId="2EA1751F" w:rsidR="00BA7D31" w:rsidRPr="00BC1935" w:rsidRDefault="00D22981" w:rsidP="000445A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Haçlı Seferlerinin başlamasında etkili olan dini nedeler hangileridir? İki örnek veriniz </w:t>
            </w:r>
          </w:p>
        </w:tc>
      </w:tr>
      <w:tr w:rsidR="00BA7D31" w:rsidRPr="005E1D21" w14:paraId="71D236F8" w14:textId="77777777" w:rsidTr="000445A5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E45B" w14:textId="77777777" w:rsidR="00BA7D31" w:rsidRPr="005E1D21" w:rsidRDefault="00BA7D31" w:rsidP="000445A5">
            <w:pPr>
              <w:spacing w:after="160" w:line="259" w:lineRule="auto"/>
            </w:pPr>
          </w:p>
          <w:p w14:paraId="58773FAA" w14:textId="77777777" w:rsidR="00BA7D31" w:rsidRPr="005E1D21" w:rsidRDefault="00BA7D31" w:rsidP="000445A5">
            <w:pPr>
              <w:spacing w:after="160" w:line="259" w:lineRule="auto"/>
            </w:pPr>
          </w:p>
        </w:tc>
      </w:tr>
    </w:tbl>
    <w:p w14:paraId="2893BC9C" w14:textId="77777777" w:rsidR="00BA7D31" w:rsidRPr="005E1D21" w:rsidRDefault="00BA7D31" w:rsidP="00BA7D31"/>
    <w:p w14:paraId="46B77188" w14:textId="77777777" w:rsidR="00BA7D31" w:rsidRDefault="00BA7D31" w:rsidP="00BA7D31">
      <w:pPr>
        <w:rPr>
          <w:b/>
          <w:bCs/>
        </w:rPr>
      </w:pPr>
    </w:p>
    <w:p w14:paraId="068B457A" w14:textId="77777777" w:rsidR="00BA7D31" w:rsidRDefault="00BA7D31" w:rsidP="00BA7D31">
      <w:pPr>
        <w:rPr>
          <w:b/>
          <w:bCs/>
        </w:rPr>
      </w:pPr>
    </w:p>
    <w:p w14:paraId="27F50F58" w14:textId="43E7063C" w:rsidR="00BA7D31" w:rsidRPr="005E1D21" w:rsidRDefault="00BA7D31" w:rsidP="00BA7D31">
      <w:r>
        <w:rPr>
          <w:b/>
          <w:bCs/>
        </w:rPr>
        <w:t>3.</w:t>
      </w:r>
      <w:r w:rsidRPr="005E1D21">
        <w:rPr>
          <w:b/>
          <w:bCs/>
        </w:rPr>
        <w:t>Öğrenme Çıktısı</w:t>
      </w:r>
      <w:r w:rsidRPr="005E1D21">
        <w:t xml:space="preserve">: </w:t>
      </w:r>
      <w:r w:rsidRPr="001C58B3">
        <w:t>SB.6.4.1. Yönetimin karar alma sürecini etkileyen unsurları çözümleyebilme</w:t>
      </w:r>
      <w:r w:rsidR="00D22981">
        <w:t xml:space="preserve"> 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A7D31" w:rsidRPr="005E1D21" w14:paraId="1C3C828E" w14:textId="77777777" w:rsidTr="000445A5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F180" w14:textId="77777777" w:rsidR="00BA7D31" w:rsidRDefault="00BA7D31" w:rsidP="00D22981">
            <w:r>
              <w:rPr>
                <w:b/>
                <w:bCs/>
              </w:rPr>
              <w:t xml:space="preserve"> </w:t>
            </w:r>
            <w:r w:rsidR="00D22981" w:rsidRPr="00D22981">
              <w:t>Bireylerin karar verme süreçlerine doğrudan veya dolaylı olarak etkili olmasına katılım ilkesi denir.</w:t>
            </w:r>
          </w:p>
          <w:p w14:paraId="4D3C4554" w14:textId="6ECC1E0C" w:rsidR="00D22981" w:rsidRPr="00D22981" w:rsidRDefault="00D22981" w:rsidP="00D2298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Tanıma göre katılım ilkesi kullanımına iki örnek veriniz. </w:t>
            </w:r>
          </w:p>
        </w:tc>
      </w:tr>
      <w:tr w:rsidR="00BA7D31" w:rsidRPr="005E1D21" w14:paraId="3F30DD9F" w14:textId="77777777" w:rsidTr="000445A5">
        <w:trPr>
          <w:trHeight w:val="1116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4FA9" w14:textId="77777777" w:rsidR="00BA7D31" w:rsidRPr="005E1D21" w:rsidRDefault="00BA7D31" w:rsidP="000445A5">
            <w:pPr>
              <w:spacing w:after="160" w:line="259" w:lineRule="auto"/>
            </w:pPr>
          </w:p>
          <w:p w14:paraId="5B21EA93" w14:textId="77777777" w:rsidR="00BA7D31" w:rsidRPr="005E1D21" w:rsidRDefault="00BA7D31" w:rsidP="000445A5">
            <w:pPr>
              <w:spacing w:after="160" w:line="259" w:lineRule="auto"/>
            </w:pPr>
          </w:p>
        </w:tc>
      </w:tr>
    </w:tbl>
    <w:p w14:paraId="50B2FCE5" w14:textId="77777777" w:rsidR="00BA7D31" w:rsidRDefault="00BA7D31" w:rsidP="00BA7D31"/>
    <w:p w14:paraId="7D9CB8C0" w14:textId="77777777" w:rsidR="00BA7D31" w:rsidRDefault="00BA7D31" w:rsidP="00BA7D31"/>
    <w:p w14:paraId="471C9DCC" w14:textId="02D7071A" w:rsidR="00BA7D31" w:rsidRPr="005E1D21" w:rsidRDefault="00BA7D31" w:rsidP="00BA7D31">
      <w:r>
        <w:rPr>
          <w:b/>
          <w:bCs/>
        </w:rPr>
        <w:t>4.</w:t>
      </w:r>
      <w:r w:rsidRPr="005E1D21">
        <w:rPr>
          <w:b/>
          <w:bCs/>
        </w:rPr>
        <w:t>Öğrenme Çıktısı</w:t>
      </w:r>
      <w:r w:rsidRPr="005E1D21">
        <w:t xml:space="preserve">: </w:t>
      </w:r>
      <w:r w:rsidRPr="001C58B3">
        <w:t>SB.6.4.1. Yönetimin karar alma sürecini etkileyen unsurları çözümleyebilme</w:t>
      </w:r>
      <w:r w:rsidR="00D22981">
        <w:t xml:space="preserve"> 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A7D31" w:rsidRPr="005E1D21" w14:paraId="04CED93A" w14:textId="77777777" w:rsidTr="000445A5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78D9" w14:textId="62E276AC" w:rsidR="00BA7D31" w:rsidRPr="00C85E1B" w:rsidRDefault="003526C8" w:rsidP="000445A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Yönetimin aldığı kararlarda hangi unsurlar etkili olmaktadır? Üç örnek veriniz. </w:t>
            </w:r>
          </w:p>
        </w:tc>
      </w:tr>
      <w:tr w:rsidR="00BA7D31" w:rsidRPr="005E1D21" w14:paraId="6E8B4D45" w14:textId="77777777" w:rsidTr="000445A5">
        <w:trPr>
          <w:trHeight w:val="1116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48FC" w14:textId="77777777" w:rsidR="00BA7D31" w:rsidRPr="005E1D21" w:rsidRDefault="00BA7D31" w:rsidP="000445A5">
            <w:pPr>
              <w:spacing w:after="160" w:line="259" w:lineRule="auto"/>
            </w:pPr>
          </w:p>
          <w:p w14:paraId="04ACA6E5" w14:textId="77777777" w:rsidR="00BA7D31" w:rsidRPr="005E1D21" w:rsidRDefault="00BA7D31" w:rsidP="000445A5">
            <w:pPr>
              <w:spacing w:after="160" w:line="259" w:lineRule="auto"/>
            </w:pPr>
          </w:p>
        </w:tc>
      </w:tr>
    </w:tbl>
    <w:p w14:paraId="00689C9C" w14:textId="77777777" w:rsidR="00BA7D31" w:rsidRDefault="00BA7D31" w:rsidP="00BA7D31"/>
    <w:p w14:paraId="484CADB7" w14:textId="77777777" w:rsidR="00BA7D31" w:rsidRDefault="00BA7D31" w:rsidP="00BA7D31"/>
    <w:p w14:paraId="40B1234B" w14:textId="77777777" w:rsidR="00BA7D31" w:rsidRDefault="00BA7D31" w:rsidP="00BA7D31"/>
    <w:p w14:paraId="66A3C5FE" w14:textId="77777777" w:rsidR="00BA7D31" w:rsidRDefault="00BA7D31" w:rsidP="00BA7D31"/>
    <w:p w14:paraId="33EF81A2" w14:textId="51C0B16C" w:rsidR="00BA7D31" w:rsidRPr="00694168" w:rsidRDefault="00BA7D31" w:rsidP="00BA7D31">
      <w:pPr>
        <w:rPr>
          <w:highlight w:val="yellow"/>
        </w:rPr>
      </w:pPr>
      <w:r>
        <w:rPr>
          <w:b/>
          <w:bCs/>
        </w:rPr>
        <w:t>5.</w:t>
      </w:r>
      <w:r w:rsidRPr="005E1D21">
        <w:rPr>
          <w:b/>
          <w:bCs/>
        </w:rPr>
        <w:t>Öğrenme Çıktısı</w:t>
      </w:r>
      <w:r w:rsidRPr="005E1D21">
        <w:t xml:space="preserve">: </w:t>
      </w:r>
      <w:r w:rsidRPr="001C58B3">
        <w:t>SB.6.4.2. Toplumsal düzenin sürdürülmesinde temel hak ve sorumlulukların önemini yorumlayabilme</w:t>
      </w:r>
      <w:r w:rsidR="00D22981">
        <w:t xml:space="preserve"> 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A7D31" w:rsidRPr="005E1D21" w14:paraId="65DF8CCE" w14:textId="77777777" w:rsidTr="000445A5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EDF6" w14:textId="1668DF75" w:rsidR="00BA7D31" w:rsidRDefault="00A55DCD" w:rsidP="00A55DCD">
            <w:r>
              <w:t>“</w:t>
            </w:r>
            <w:r w:rsidRPr="00A55DCD">
              <w:t>Herkes, düşünce ve</w:t>
            </w:r>
            <w:r>
              <w:t xml:space="preserve"> </w:t>
            </w:r>
            <w:r w:rsidRPr="00A55DCD">
              <w:t>kanaat hürriyetine sahiptir.</w:t>
            </w:r>
            <w:r>
              <w:t xml:space="preserve"> </w:t>
            </w:r>
            <w:r w:rsidRPr="00A55DCD">
              <w:t>Her ne sebep ve amaçla olursa</w:t>
            </w:r>
            <w:r>
              <w:t xml:space="preserve"> </w:t>
            </w:r>
            <w:r w:rsidRPr="00A55DCD">
              <w:t>olsun kimse, düşünce ve</w:t>
            </w:r>
            <w:r>
              <w:t xml:space="preserve"> </w:t>
            </w:r>
            <w:r w:rsidRPr="00A55DCD">
              <w:t>kanaatlerini açıklamaya</w:t>
            </w:r>
            <w:r>
              <w:t xml:space="preserve"> </w:t>
            </w:r>
            <w:r w:rsidRPr="00A55DCD">
              <w:t>zorlanamaz; düşünce kanaatleri</w:t>
            </w:r>
            <w:r>
              <w:t xml:space="preserve"> </w:t>
            </w:r>
            <w:r w:rsidRPr="00A55DCD">
              <w:t>sebebiyle kınanamaz ve</w:t>
            </w:r>
            <w:r>
              <w:t xml:space="preserve"> </w:t>
            </w:r>
            <w:r w:rsidRPr="00A55DCD">
              <w:t>suçlanamaz.</w:t>
            </w:r>
            <w:r>
              <w:t>”</w:t>
            </w:r>
          </w:p>
          <w:p w14:paraId="227EA862" w14:textId="77777777" w:rsidR="00A55DCD" w:rsidRDefault="00A55DCD" w:rsidP="00A55DCD"/>
          <w:p w14:paraId="50519C21" w14:textId="7767AAD1" w:rsidR="00BA7D31" w:rsidRPr="00C85E1B" w:rsidRDefault="00A55DCD" w:rsidP="000445A5">
            <w:pPr>
              <w:rPr>
                <w:b/>
                <w:bCs/>
              </w:rPr>
            </w:pPr>
            <w:r w:rsidRPr="00A55DCD">
              <w:rPr>
                <w:b/>
                <w:bCs/>
              </w:rPr>
              <w:t xml:space="preserve">Anayasamızda yer alan bu madde bireylere hangi sorumluluğu yüklemiştir? Yazınız </w:t>
            </w:r>
          </w:p>
        </w:tc>
      </w:tr>
      <w:tr w:rsidR="00BA7D31" w:rsidRPr="005E1D21" w14:paraId="3966FE18" w14:textId="77777777" w:rsidTr="000445A5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D7A" w14:textId="77777777" w:rsidR="00BA7D31" w:rsidRPr="005E1D21" w:rsidRDefault="00BA7D31" w:rsidP="000445A5">
            <w:pPr>
              <w:spacing w:after="160" w:line="259" w:lineRule="auto"/>
            </w:pPr>
          </w:p>
          <w:p w14:paraId="75F0F7B6" w14:textId="77777777" w:rsidR="00BA7D31" w:rsidRPr="005E1D21" w:rsidRDefault="00BA7D31" w:rsidP="000445A5">
            <w:pPr>
              <w:spacing w:after="160" w:line="259" w:lineRule="auto"/>
            </w:pPr>
          </w:p>
          <w:p w14:paraId="385BEB84" w14:textId="77777777" w:rsidR="00BA7D31" w:rsidRPr="005E1D21" w:rsidRDefault="00BA7D31" w:rsidP="000445A5">
            <w:pPr>
              <w:spacing w:after="160" w:line="259" w:lineRule="auto"/>
            </w:pPr>
          </w:p>
        </w:tc>
      </w:tr>
    </w:tbl>
    <w:p w14:paraId="3F2EC213" w14:textId="77777777" w:rsidR="00BA7D31" w:rsidRDefault="00BA7D31" w:rsidP="00BA7D31">
      <w:pPr>
        <w:rPr>
          <w:sz w:val="24"/>
          <w:szCs w:val="24"/>
          <w:highlight w:val="yellow"/>
        </w:rPr>
      </w:pPr>
    </w:p>
    <w:p w14:paraId="7FD82731" w14:textId="77777777" w:rsidR="00BA7D31" w:rsidRDefault="00BA7D31" w:rsidP="00BA7D31">
      <w:pPr>
        <w:rPr>
          <w:sz w:val="24"/>
          <w:szCs w:val="24"/>
          <w:highlight w:val="yellow"/>
        </w:rPr>
      </w:pPr>
    </w:p>
    <w:p w14:paraId="22649044" w14:textId="392397C5" w:rsidR="00BA7D31" w:rsidRPr="00694168" w:rsidRDefault="00BA7D31" w:rsidP="00BA7D31">
      <w:pPr>
        <w:rPr>
          <w:highlight w:val="yellow"/>
        </w:rPr>
      </w:pPr>
      <w:r>
        <w:rPr>
          <w:b/>
          <w:bCs/>
        </w:rPr>
        <w:t>6.</w:t>
      </w:r>
      <w:r w:rsidRPr="005E1D21">
        <w:rPr>
          <w:b/>
          <w:bCs/>
        </w:rPr>
        <w:t>Öğrenme Çıktısı</w:t>
      </w:r>
      <w:r w:rsidRPr="005E1D21">
        <w:t xml:space="preserve">: </w:t>
      </w:r>
      <w:r w:rsidRPr="001C58B3">
        <w:t>SB.6.4.2. Toplumsal düzenin sürdürülmesinde temel hak ve sorumlulukların önemini yorumlayabilme</w:t>
      </w:r>
      <w:r w:rsidR="00D22981">
        <w:t xml:space="preserve"> 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A7D31" w:rsidRPr="005E1D21" w14:paraId="56130682" w14:textId="77777777" w:rsidTr="000445A5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5C4F" w14:textId="341515C5" w:rsidR="00BA7D31" w:rsidRPr="00C85E1B" w:rsidRDefault="00A55DCD" w:rsidP="000445A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Toplumsal düzenin sağlanması ve korunmasına katkı sağlamak isteyen bir öğrenciye hangi </w:t>
            </w:r>
            <w:r w:rsidR="00EB7365">
              <w:rPr>
                <w:b/>
                <w:bCs/>
              </w:rPr>
              <w:t>tavsiyeler</w:t>
            </w:r>
            <w:r>
              <w:rPr>
                <w:b/>
                <w:bCs/>
              </w:rPr>
              <w:t xml:space="preserve"> verilebilir? İki örnek yazınız. </w:t>
            </w:r>
          </w:p>
        </w:tc>
      </w:tr>
      <w:tr w:rsidR="00BA7D31" w:rsidRPr="005E1D21" w14:paraId="3FF2CAE1" w14:textId="77777777" w:rsidTr="000445A5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91D4" w14:textId="77777777" w:rsidR="00BA7D31" w:rsidRPr="005E1D21" w:rsidRDefault="00BA7D31" w:rsidP="000445A5">
            <w:pPr>
              <w:spacing w:after="160" w:line="259" w:lineRule="auto"/>
            </w:pPr>
          </w:p>
          <w:p w14:paraId="5F003B5E" w14:textId="77777777" w:rsidR="00BA7D31" w:rsidRPr="005E1D21" w:rsidRDefault="00BA7D31" w:rsidP="000445A5">
            <w:pPr>
              <w:spacing w:after="160" w:line="259" w:lineRule="auto"/>
            </w:pPr>
          </w:p>
          <w:p w14:paraId="26F27EAF" w14:textId="77777777" w:rsidR="00BA7D31" w:rsidRPr="005E1D21" w:rsidRDefault="00BA7D31" w:rsidP="000445A5">
            <w:pPr>
              <w:spacing w:after="160" w:line="259" w:lineRule="auto"/>
            </w:pPr>
          </w:p>
        </w:tc>
      </w:tr>
    </w:tbl>
    <w:p w14:paraId="605DE244" w14:textId="77777777" w:rsidR="00BA7D31" w:rsidRPr="00BC1935" w:rsidRDefault="00BA7D31" w:rsidP="00BA7D31">
      <w:pPr>
        <w:rPr>
          <w:sz w:val="24"/>
          <w:szCs w:val="24"/>
          <w:highlight w:val="yellow"/>
        </w:rPr>
      </w:pPr>
    </w:p>
    <w:p w14:paraId="0CBE4451" w14:textId="77777777" w:rsidR="00BA7D31" w:rsidRPr="00BC1935" w:rsidRDefault="00BA7D31" w:rsidP="00BA7D31">
      <w:pPr>
        <w:jc w:val="right"/>
        <w:rPr>
          <w:sz w:val="24"/>
          <w:szCs w:val="24"/>
        </w:rPr>
      </w:pPr>
      <w:proofErr w:type="spellStart"/>
      <w:r w:rsidRPr="00BC1935">
        <w:rPr>
          <w:b/>
          <w:bCs/>
          <w:sz w:val="24"/>
          <w:szCs w:val="24"/>
          <w:highlight w:val="yellow"/>
        </w:rPr>
        <w:t>İnstagram</w:t>
      </w:r>
      <w:proofErr w:type="spellEnd"/>
      <w:r w:rsidRPr="00BC1935">
        <w:rPr>
          <w:b/>
          <w:bCs/>
          <w:sz w:val="24"/>
          <w:szCs w:val="24"/>
          <w:highlight w:val="yellow"/>
        </w:rPr>
        <w:t>:</w:t>
      </w:r>
      <w:r w:rsidRPr="00BC1935">
        <w:rPr>
          <w:sz w:val="24"/>
          <w:szCs w:val="24"/>
          <w:highlight w:val="yellow"/>
        </w:rPr>
        <w:t xml:space="preserve"> Metin Hoca (@metinhhoca)</w:t>
      </w:r>
    </w:p>
    <w:p w14:paraId="7A4F8355" w14:textId="77777777" w:rsidR="00BA7D31" w:rsidRPr="00694168" w:rsidRDefault="00BA7D31" w:rsidP="00BA7D31">
      <w:pPr>
        <w:jc w:val="right"/>
        <w:rPr>
          <w:b/>
          <w:bCs/>
          <w:sz w:val="32"/>
          <w:szCs w:val="32"/>
        </w:rPr>
      </w:pPr>
      <w:r w:rsidRPr="00694168">
        <w:rPr>
          <w:b/>
          <w:bCs/>
          <w:sz w:val="32"/>
          <w:szCs w:val="32"/>
        </w:rPr>
        <w:t>Sosyal Bilgiler Öğretmeni</w:t>
      </w:r>
    </w:p>
    <w:p w14:paraId="576E3EA7" w14:textId="77777777" w:rsidR="00BA7D31" w:rsidRDefault="00BA7D31" w:rsidP="00BA7D31">
      <w:pPr>
        <w:jc w:val="right"/>
        <w:rPr>
          <w:b/>
          <w:bCs/>
          <w:sz w:val="32"/>
          <w:szCs w:val="32"/>
        </w:rPr>
      </w:pPr>
      <w:r w:rsidRPr="00694168">
        <w:rPr>
          <w:b/>
          <w:bCs/>
          <w:sz w:val="32"/>
          <w:szCs w:val="32"/>
        </w:rPr>
        <w:t>Metin Uruk</w:t>
      </w:r>
    </w:p>
    <w:p w14:paraId="3B66605D" w14:textId="77777777" w:rsidR="00BA7D31" w:rsidRDefault="00BA7D31" w:rsidP="00BA7D31">
      <w:pPr>
        <w:jc w:val="right"/>
        <w:rPr>
          <w:b/>
          <w:bCs/>
        </w:rPr>
      </w:pPr>
      <w:r>
        <w:rPr>
          <w:b/>
          <w:bCs/>
        </w:rPr>
        <w:t xml:space="preserve">CEVAPLAR METİN HOCA YOUTUBE KANALIMDA YAYINDA OLACAKTIR </w:t>
      </w:r>
      <w:r w:rsidRPr="001909FE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b/>
          <w:bCs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>
        <w:rPr>
          <w:b/>
          <w:bCs/>
        </w:rPr>
        <w:t xml:space="preserve"> BAŞARILAR </w:t>
      </w:r>
    </w:p>
    <w:p w14:paraId="618BA580" w14:textId="77777777" w:rsidR="00BA7D31" w:rsidRPr="00011639" w:rsidRDefault="00BA7D31" w:rsidP="00BA7D31">
      <w:r w:rsidRPr="00011639">
        <w:rPr>
          <w:noProof/>
        </w:rPr>
        <w:lastRenderedPageBreak/>
        <w:drawing>
          <wp:inline distT="0" distB="0" distL="0" distR="0" wp14:anchorId="0C0AE508" wp14:editId="19011E47">
            <wp:extent cx="4572000" cy="6858000"/>
            <wp:effectExtent l="0" t="0" r="0" b="0"/>
            <wp:docPr id="105422277" name="Resim 2" descr="2025 6. Sınıf Hiper Sosyal Bilgiler Konu Anlatımlı &amp; Soru Bankası | Metin  URUK - Hiper Zeka | TYT-AYT, LGS, Ortaokul, Li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2025 6. Sınıf Hiper Sosyal Bilgiler Konu Anlatımlı &amp; Soru Bankası | Metin  URUK - Hiper Zeka | TYT-AYT, LGS, Ortaokul, Lis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5917E9" w14:textId="77777777" w:rsidR="00BA7D31" w:rsidRPr="00011639" w:rsidRDefault="00BA7D31" w:rsidP="00BA7D31"/>
    <w:p w14:paraId="05F71B84" w14:textId="77777777" w:rsidR="00BA7D31" w:rsidRPr="00011639" w:rsidRDefault="00BA7D31" w:rsidP="00BA7D31"/>
    <w:p w14:paraId="73E75092" w14:textId="77777777" w:rsidR="00BA7D31" w:rsidRDefault="00BA7D31" w:rsidP="00BA7D31"/>
    <w:p w14:paraId="05DD1965" w14:textId="77777777" w:rsidR="009529E0" w:rsidRDefault="009529E0"/>
    <w:sectPr w:rsidR="009529E0" w:rsidSect="00BA7D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21B"/>
    <w:rsid w:val="0023121B"/>
    <w:rsid w:val="0035065B"/>
    <w:rsid w:val="003526C8"/>
    <w:rsid w:val="0044245E"/>
    <w:rsid w:val="009529E0"/>
    <w:rsid w:val="00A55DCD"/>
    <w:rsid w:val="00BA7D31"/>
    <w:rsid w:val="00D13635"/>
    <w:rsid w:val="00D22981"/>
    <w:rsid w:val="00EB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35060"/>
  <w15:chartTrackingRefBased/>
  <w15:docId w15:val="{C019C3C4-C1BF-441B-8039-2A0602E34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D31"/>
  </w:style>
  <w:style w:type="paragraph" w:styleId="Balk1">
    <w:name w:val="heading 1"/>
    <w:basedOn w:val="Normal"/>
    <w:next w:val="Normal"/>
    <w:link w:val="Balk1Char"/>
    <w:uiPriority w:val="9"/>
    <w:qFormat/>
    <w:rsid w:val="002312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312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312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312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312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312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312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312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312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312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312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312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3121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3121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3121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3121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3121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3121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312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312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312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312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312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3121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3121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3121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312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3121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3121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BA7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Metin uruk</cp:lastModifiedBy>
  <cp:revision>8</cp:revision>
  <dcterms:created xsi:type="dcterms:W3CDTF">2026-03-09T06:59:00Z</dcterms:created>
  <dcterms:modified xsi:type="dcterms:W3CDTF">2026-03-09T11:04:00Z</dcterms:modified>
</cp:coreProperties>
</file>